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8F74" w14:textId="7CD6C729" w:rsidR="00575F0B" w:rsidRDefault="00575F0B" w:rsidP="00575F0B">
      <w:pPr>
        <w:pStyle w:val="xxxmsonormal"/>
      </w:pPr>
      <w:r>
        <w:t xml:space="preserve">Due to the recent spike in COVID cases, the MCIA has been working closely with </w:t>
      </w:r>
      <w:proofErr w:type="spellStart"/>
      <w:r>
        <w:t>Solterra</w:t>
      </w:r>
      <w:proofErr w:type="spellEnd"/>
      <w:r>
        <w:t xml:space="preserve"> and monitoring any affects it has on curbside recycling pick up.  </w:t>
      </w:r>
      <w:r>
        <w:t>Unfortunately,</w:t>
      </w:r>
      <w:r>
        <w:t xml:space="preserve"> </w:t>
      </w:r>
      <w:proofErr w:type="spellStart"/>
      <w:r>
        <w:t>Solterra’s</w:t>
      </w:r>
      <w:proofErr w:type="spellEnd"/>
      <w:r>
        <w:t xml:space="preserve"> workforce has been severely impacted by COVID, as has every industry across the </w:t>
      </w:r>
      <w:r>
        <w:t>nation.</w:t>
      </w:r>
    </w:p>
    <w:p w14:paraId="44171D5F" w14:textId="77777777" w:rsidR="00575F0B" w:rsidRDefault="00575F0B" w:rsidP="00575F0B">
      <w:pPr>
        <w:pStyle w:val="xxxmsonormal"/>
      </w:pPr>
      <w:r>
        <w:t> </w:t>
      </w:r>
    </w:p>
    <w:p w14:paraId="45CEA33F" w14:textId="6DC1496F" w:rsidR="00575F0B" w:rsidRDefault="00575F0B" w:rsidP="00575F0B">
      <w:pPr>
        <w:pStyle w:val="xxxmsonormal"/>
      </w:pPr>
      <w:r>
        <w:t xml:space="preserve">During this time of unprecedented hardship, we ask all municipalities to please utilize all available </w:t>
      </w:r>
      <w:r>
        <w:t>means to</w:t>
      </w:r>
      <w:r>
        <w:t xml:space="preserve"> notify residents that recycling may not be picked up on the scheduled day and the normal </w:t>
      </w:r>
      <w:r>
        <w:t>24-hour</w:t>
      </w:r>
      <w:r>
        <w:t xml:space="preserve"> recovery pick up of the materials may also </w:t>
      </w:r>
      <w:r>
        <w:t>be delayed</w:t>
      </w:r>
      <w:r>
        <w:t xml:space="preserve"> another day or so depending upon the route and staff availability.</w:t>
      </w:r>
    </w:p>
    <w:p w14:paraId="23598AA5" w14:textId="77777777" w:rsidR="00575F0B" w:rsidRDefault="00575F0B" w:rsidP="00575F0B">
      <w:pPr>
        <w:pStyle w:val="xxxmsonormal"/>
      </w:pPr>
      <w:r>
        <w:t> </w:t>
      </w:r>
    </w:p>
    <w:p w14:paraId="210D5C5D" w14:textId="7B14287F" w:rsidR="00575F0B" w:rsidRDefault="00575F0B" w:rsidP="00575F0B">
      <w:pPr>
        <w:pStyle w:val="xxxmsonormal"/>
      </w:pPr>
      <w:proofErr w:type="spellStart"/>
      <w:r>
        <w:t>Solterra</w:t>
      </w:r>
      <w:proofErr w:type="spellEnd"/>
      <w:r>
        <w:t xml:space="preserve"> will continue to utilize their resources and has even reached out to sub-contractors to assist them within the next couple of weeks.  The MCIA will continue monitoring the </w:t>
      </w:r>
      <w:r>
        <w:t>situation and</w:t>
      </w:r>
      <w:r>
        <w:t xml:space="preserve"> will continue updating everyone.  Please feel free to reach out to us if you have any questions.</w:t>
      </w:r>
    </w:p>
    <w:p w14:paraId="189D2A76" w14:textId="77777777" w:rsidR="00575F0B" w:rsidRDefault="00575F0B" w:rsidP="00575F0B">
      <w:pPr>
        <w:pStyle w:val="xxxmsonormal"/>
      </w:pPr>
      <w:r>
        <w:t> </w:t>
      </w:r>
    </w:p>
    <w:p w14:paraId="6072C011" w14:textId="77777777" w:rsidR="00575F0B" w:rsidRDefault="00575F0B" w:rsidP="00575F0B">
      <w:pPr>
        <w:pStyle w:val="xxxmsonormal"/>
      </w:pPr>
      <w:r>
        <w:t>We appreciate your cooperation and understanding.</w:t>
      </w:r>
    </w:p>
    <w:p w14:paraId="2D3F25CB" w14:textId="77777777" w:rsidR="00575F0B" w:rsidRDefault="00575F0B" w:rsidP="00575F0B">
      <w:pPr>
        <w:pStyle w:val="xxxmsonormal"/>
      </w:pPr>
      <w:r>
        <w:br/>
        <w:t>Thank you</w:t>
      </w:r>
    </w:p>
    <w:p w14:paraId="7313D58D" w14:textId="77777777" w:rsidR="00575F0B" w:rsidRDefault="00575F0B" w:rsidP="00575F0B">
      <w:pPr>
        <w:pStyle w:val="xmsonormal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32B685D" w14:textId="3AE4B580" w:rsidR="00575F0B" w:rsidRDefault="00575F0B" w:rsidP="00575F0B">
      <w:pPr>
        <w:pStyle w:val="xmsonormal"/>
      </w:pPr>
      <w:r>
        <w:rPr>
          <w:rFonts w:ascii="Arial" w:hAnsi="Arial" w:cs="Arial"/>
          <w:b/>
          <w:bCs/>
          <w:i/>
          <w:iCs/>
          <w:sz w:val="24"/>
          <w:szCs w:val="24"/>
        </w:rPr>
        <w:t>Kristy Jimenez</w:t>
      </w:r>
    </w:p>
    <w:p w14:paraId="334F5CA7" w14:textId="77777777" w:rsidR="00575F0B" w:rsidRDefault="00575F0B" w:rsidP="00575F0B">
      <w:pPr>
        <w:pStyle w:val="xmsonormal"/>
      </w:pPr>
      <w:r>
        <w:rPr>
          <w:rFonts w:ascii="Arial" w:hAnsi="Arial" w:cs="Arial"/>
          <w:b/>
          <w:bCs/>
          <w:i/>
          <w:iCs/>
          <w:sz w:val="16"/>
          <w:szCs w:val="16"/>
        </w:rPr>
        <w:t>Recycling Program Coordinator</w:t>
      </w:r>
    </w:p>
    <w:p w14:paraId="06A2343D" w14:textId="77777777" w:rsidR="00575F0B" w:rsidRDefault="00575F0B" w:rsidP="00575F0B">
      <w:pPr>
        <w:pStyle w:val="xmsonormal"/>
      </w:pPr>
      <w:r>
        <w:rPr>
          <w:rFonts w:ascii="Arial" w:hAnsi="Arial" w:cs="Arial"/>
          <w:i/>
          <w:iCs/>
          <w:sz w:val="16"/>
          <w:szCs w:val="16"/>
        </w:rPr>
        <w:t>Middlesex County Improvement Authority</w:t>
      </w:r>
    </w:p>
    <w:p w14:paraId="17BAA9CE" w14:textId="77777777" w:rsidR="00575F0B" w:rsidRDefault="00575F0B" w:rsidP="00575F0B">
      <w:pPr>
        <w:pStyle w:val="xmsonormal"/>
      </w:pPr>
      <w:r>
        <w:rPr>
          <w:rFonts w:ascii="Arial" w:hAnsi="Arial" w:cs="Arial"/>
          <w:i/>
          <w:iCs/>
          <w:sz w:val="16"/>
          <w:szCs w:val="16"/>
        </w:rPr>
        <w:t>101 Interchange Plaza/Suite 202</w:t>
      </w:r>
    </w:p>
    <w:p w14:paraId="6F110CAA" w14:textId="77777777" w:rsidR="00575F0B" w:rsidRDefault="00575F0B" w:rsidP="00575F0B">
      <w:pPr>
        <w:pStyle w:val="xmsonormal"/>
      </w:pPr>
      <w:r>
        <w:rPr>
          <w:rFonts w:ascii="Arial" w:hAnsi="Arial" w:cs="Arial"/>
          <w:i/>
          <w:iCs/>
          <w:sz w:val="16"/>
          <w:szCs w:val="16"/>
        </w:rPr>
        <w:t>Cranbury, NJ, 08512</w:t>
      </w:r>
    </w:p>
    <w:p w14:paraId="7C1FC4E0" w14:textId="77777777" w:rsidR="00575F0B" w:rsidRDefault="00575F0B" w:rsidP="00575F0B">
      <w:pPr>
        <w:pStyle w:val="xmsonormal"/>
      </w:pPr>
      <w:r>
        <w:rPr>
          <w:rFonts w:ascii="Arial" w:hAnsi="Arial" w:cs="Arial"/>
          <w:i/>
          <w:iCs/>
          <w:sz w:val="16"/>
          <w:szCs w:val="16"/>
        </w:rPr>
        <w:t>Office: 609-409-5034</w:t>
      </w:r>
    </w:p>
    <w:p w14:paraId="69D0AD99" w14:textId="77777777" w:rsidR="00575F0B" w:rsidRDefault="00575F0B" w:rsidP="00575F0B">
      <w:pPr>
        <w:pStyle w:val="xmsonormal"/>
      </w:pPr>
      <w:r>
        <w:rPr>
          <w:rFonts w:ascii="Arial" w:hAnsi="Arial" w:cs="Arial"/>
          <w:i/>
          <w:iCs/>
          <w:sz w:val="16"/>
          <w:szCs w:val="16"/>
        </w:rPr>
        <w:t>Cell: 732-997-8606</w:t>
      </w:r>
    </w:p>
    <w:p w14:paraId="291B78F1" w14:textId="77777777" w:rsidR="00DA6193" w:rsidRDefault="00714360"/>
    <w:sectPr w:rsidR="00DA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5F0B"/>
    <w:rsid w:val="000B7681"/>
    <w:rsid w:val="001B334A"/>
    <w:rsid w:val="00575F0B"/>
    <w:rsid w:val="00686E2D"/>
    <w:rsid w:val="007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2163"/>
  <w15:chartTrackingRefBased/>
  <w15:docId w15:val="{210B3E01-1522-45C4-BCE2-30030192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575F0B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575F0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Crane</dc:creator>
  <cp:keywords/>
  <dc:description/>
  <cp:lastModifiedBy>Matthew Crane</cp:lastModifiedBy>
  <cp:revision>1</cp:revision>
  <dcterms:created xsi:type="dcterms:W3CDTF">2022-01-05T17:44:00Z</dcterms:created>
  <dcterms:modified xsi:type="dcterms:W3CDTF">2022-01-05T20:10:00Z</dcterms:modified>
</cp:coreProperties>
</file>